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D2" w:rsidRPr="00494BCA" w:rsidRDefault="00B942D2" w:rsidP="00E81C70">
      <w:pPr>
        <w:pStyle w:val="NormalWeb"/>
        <w:bidi/>
        <w:jc w:val="center"/>
        <w:rPr>
          <w:rFonts w:cs="B Mitra"/>
          <w:b/>
          <w:bCs/>
          <w:noProof/>
          <w:sz w:val="36"/>
          <w:szCs w:val="36"/>
          <w:u w:val="single"/>
          <w:lang w:bidi="fa-IR"/>
        </w:rPr>
      </w:pP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اولويت</w:t>
      </w:r>
      <w:r w:rsidRPr="00494BCA">
        <w:rPr>
          <w:rFonts w:cs="B Mitra"/>
          <w:b/>
          <w:bCs/>
          <w:noProof/>
          <w:sz w:val="36"/>
          <w:szCs w:val="36"/>
          <w:u w:val="single"/>
          <w:rtl/>
          <w:lang w:bidi="fa-IR"/>
        </w:rPr>
        <w:t xml:space="preserve"> 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موضوعات</w:t>
      </w:r>
      <w:r w:rsidRPr="00494BCA">
        <w:rPr>
          <w:rFonts w:cs="B Mitra"/>
          <w:b/>
          <w:bCs/>
          <w:noProof/>
          <w:sz w:val="36"/>
          <w:szCs w:val="36"/>
          <w:u w:val="single"/>
          <w:rtl/>
          <w:lang w:bidi="fa-IR"/>
        </w:rPr>
        <w:t xml:space="preserve"> 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پايان</w:t>
      </w:r>
      <w:r w:rsidR="00B45699" w:rsidRPr="00494BCA">
        <w:rPr>
          <w:rFonts w:cs="B Mitra" w:hint="eastAsia"/>
          <w:b/>
          <w:bCs/>
          <w:noProof/>
          <w:sz w:val="36"/>
          <w:szCs w:val="36"/>
          <w:u w:val="single"/>
          <w:lang w:bidi="fa-IR"/>
        </w:rPr>
        <w:t>‌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نامه</w:t>
      </w:r>
      <w:r w:rsidR="00B45699" w:rsidRPr="00494BCA">
        <w:rPr>
          <w:rFonts w:cs="B Mitra" w:hint="eastAsia"/>
          <w:b/>
          <w:bCs/>
          <w:noProof/>
          <w:sz w:val="36"/>
          <w:szCs w:val="36"/>
          <w:u w:val="single"/>
          <w:lang w:bidi="fa-IR"/>
        </w:rPr>
        <w:t>‌</w:t>
      </w:r>
      <w:r w:rsidR="00B45699" w:rsidRPr="00494BCA">
        <w:rPr>
          <w:rFonts w:cs="B Mitra" w:hint="cs"/>
          <w:b/>
          <w:bCs/>
          <w:noProof/>
          <w:sz w:val="36"/>
          <w:szCs w:val="36"/>
          <w:u w:val="single"/>
          <w:rtl/>
          <w:lang w:bidi="fa-IR"/>
        </w:rPr>
        <w:t>ه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اي</w:t>
      </w:r>
      <w:r w:rsidRPr="00494BCA">
        <w:rPr>
          <w:rFonts w:cs="B Mitra"/>
          <w:b/>
          <w:bCs/>
          <w:noProof/>
          <w:sz w:val="36"/>
          <w:szCs w:val="36"/>
          <w:u w:val="single"/>
          <w:rtl/>
          <w:lang w:bidi="fa-IR"/>
        </w:rPr>
        <w:t xml:space="preserve"> 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دانشجويي</w:t>
      </w:r>
      <w:r w:rsidRPr="00494BCA">
        <w:rPr>
          <w:rFonts w:cs="B Mitra"/>
          <w:b/>
          <w:bCs/>
          <w:noProof/>
          <w:sz w:val="36"/>
          <w:szCs w:val="36"/>
          <w:u w:val="single"/>
          <w:rtl/>
          <w:lang w:bidi="fa-IR"/>
        </w:rPr>
        <w:t xml:space="preserve"> 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مديريت</w:t>
      </w:r>
      <w:r w:rsidRPr="00494BCA">
        <w:rPr>
          <w:rFonts w:cs="B Mitra"/>
          <w:b/>
          <w:bCs/>
          <w:noProof/>
          <w:sz w:val="36"/>
          <w:szCs w:val="36"/>
          <w:u w:val="single"/>
          <w:rtl/>
          <w:lang w:bidi="fa-IR"/>
        </w:rPr>
        <w:t xml:space="preserve"> 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پژوهش</w:t>
      </w:r>
      <w:r w:rsidRPr="00494BCA">
        <w:rPr>
          <w:rFonts w:cs="B Mitra"/>
          <w:b/>
          <w:bCs/>
          <w:noProof/>
          <w:sz w:val="36"/>
          <w:szCs w:val="36"/>
          <w:u w:val="single"/>
          <w:rtl/>
          <w:lang w:bidi="fa-IR"/>
        </w:rPr>
        <w:t xml:space="preserve"> 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و</w:t>
      </w:r>
      <w:r w:rsidRPr="00494BCA">
        <w:rPr>
          <w:rFonts w:cs="B Mitra"/>
          <w:b/>
          <w:bCs/>
          <w:noProof/>
          <w:sz w:val="36"/>
          <w:szCs w:val="36"/>
          <w:u w:val="single"/>
          <w:rtl/>
          <w:lang w:bidi="fa-IR"/>
        </w:rPr>
        <w:t xml:space="preserve"> </w:t>
      </w:r>
      <w:r w:rsidRPr="00494BCA">
        <w:rPr>
          <w:rFonts w:cs="B Mitra" w:hint="eastAsia"/>
          <w:b/>
          <w:bCs/>
          <w:noProof/>
          <w:sz w:val="36"/>
          <w:szCs w:val="36"/>
          <w:u w:val="single"/>
          <w:rtl/>
          <w:lang w:bidi="fa-IR"/>
        </w:rPr>
        <w:t>فناوري</w:t>
      </w:r>
    </w:p>
    <w:p w:rsidR="001E55DD" w:rsidRPr="00494BCA" w:rsidRDefault="001E55DD" w:rsidP="001E55DD">
      <w:pPr>
        <w:pStyle w:val="NormalWeb"/>
        <w:bidi/>
        <w:jc w:val="center"/>
        <w:rPr>
          <w:rFonts w:cs="B Mitra"/>
          <w:b/>
          <w:bCs/>
          <w:noProof/>
          <w:sz w:val="36"/>
          <w:szCs w:val="36"/>
          <w:u w:val="single"/>
          <w:rtl/>
          <w:lang w:bidi="fa-IR"/>
        </w:rPr>
      </w:pPr>
      <w:r w:rsidRPr="00494BCA">
        <w:rPr>
          <w:rFonts w:cs="B Mitra" w:hint="cs"/>
          <w:b/>
          <w:bCs/>
          <w:noProof/>
          <w:sz w:val="36"/>
          <w:szCs w:val="36"/>
          <w:u w:val="single"/>
          <w:rtl/>
          <w:lang w:bidi="fa-IR"/>
        </w:rPr>
        <w:t>شركت ملي پالايش و پخش فراورده‌هاي نفتي ايران</w:t>
      </w:r>
    </w:p>
    <w:p w:rsidR="00E81C70" w:rsidRPr="00E81C70" w:rsidRDefault="00E81C70" w:rsidP="00E81C70">
      <w:pPr>
        <w:pStyle w:val="NormalWeb"/>
        <w:bidi/>
        <w:jc w:val="center"/>
        <w:rPr>
          <w:rFonts w:cs="B Mitra"/>
          <w:b/>
          <w:bCs/>
          <w:noProof/>
          <w:sz w:val="18"/>
          <w:szCs w:val="18"/>
          <w:rtl/>
          <w:lang w:bidi="fa-IR"/>
        </w:rPr>
      </w:pPr>
    </w:p>
    <w:p w:rsidR="003F3CFF" w:rsidRPr="00E81C70" w:rsidRDefault="00B942D2" w:rsidP="00AC6C4C">
      <w:pPr>
        <w:pStyle w:val="NormalWeb"/>
        <w:numPr>
          <w:ilvl w:val="0"/>
          <w:numId w:val="22"/>
        </w:numPr>
        <w:bidi/>
        <w:spacing w:after="240" w:afterAutospacing="0"/>
        <w:ind w:left="137" w:right="-630" w:hanging="425"/>
        <w:jc w:val="both"/>
        <w:rPr>
          <w:rFonts w:cs="B Mitra"/>
          <w:b/>
          <w:bCs/>
          <w:noProof/>
          <w:sz w:val="36"/>
          <w:szCs w:val="36"/>
          <w:lang w:bidi="fa-IR"/>
        </w:rPr>
      </w:pPr>
      <w:bookmarkStart w:id="0" w:name="OLE_LINK12"/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ارتقاء خواص كاتاليست هاي مورد نياز صنعت پالايش</w:t>
      </w:r>
    </w:p>
    <w:p w:rsidR="003F3CFF" w:rsidRPr="00E81C70" w:rsidRDefault="00B942D2" w:rsidP="00AC6C4C">
      <w:pPr>
        <w:pStyle w:val="NormalWeb"/>
        <w:numPr>
          <w:ilvl w:val="0"/>
          <w:numId w:val="22"/>
        </w:numPr>
        <w:bidi/>
        <w:spacing w:after="240" w:afterAutospacing="0"/>
        <w:ind w:left="146" w:right="-630" w:hanging="425"/>
        <w:jc w:val="both"/>
        <w:rPr>
          <w:rFonts w:cs="B Mitra"/>
          <w:b/>
          <w:bCs/>
          <w:noProof/>
          <w:sz w:val="36"/>
          <w:szCs w:val="36"/>
          <w:lang w:bidi="fa-IR"/>
        </w:rPr>
      </w:pP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دستيابي به دانش فني ساخت تجهيز</w:t>
      </w:r>
      <w:bookmarkStart w:id="1" w:name="_GoBack"/>
      <w:bookmarkEnd w:id="1"/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ات مرتبط با فرايندهاي پالايشگاهي</w:t>
      </w:r>
    </w:p>
    <w:p w:rsidR="00B942D2" w:rsidRPr="00E81C70" w:rsidRDefault="00B942D2" w:rsidP="00AC6C4C">
      <w:pPr>
        <w:pStyle w:val="NormalWeb"/>
        <w:numPr>
          <w:ilvl w:val="0"/>
          <w:numId w:val="22"/>
        </w:numPr>
        <w:bidi/>
        <w:ind w:left="146" w:right="-630" w:hanging="425"/>
        <w:jc w:val="both"/>
        <w:rPr>
          <w:rFonts w:cs="B Mitra"/>
          <w:b/>
          <w:bCs/>
          <w:noProof/>
          <w:sz w:val="36"/>
          <w:szCs w:val="36"/>
          <w:lang w:bidi="fa-IR"/>
        </w:rPr>
      </w:pP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فرايندهاي سازگار با محيط زيست:</w:t>
      </w:r>
    </w:p>
    <w:p w:rsidR="003F3CFF" w:rsidRPr="00E81C70" w:rsidRDefault="00B942D2" w:rsidP="006C0872">
      <w:pPr>
        <w:pStyle w:val="NormalWeb"/>
        <w:numPr>
          <w:ilvl w:val="0"/>
          <w:numId w:val="4"/>
        </w:numPr>
        <w:bidi/>
        <w:ind w:left="1138" w:right="-630" w:hanging="283"/>
        <w:jc w:val="both"/>
        <w:rPr>
          <w:rFonts w:cs="B Mitra"/>
          <w:sz w:val="32"/>
          <w:szCs w:val="32"/>
          <w:lang w:bidi="fa-IR"/>
        </w:rPr>
      </w:pPr>
      <w:r w:rsidRPr="00E81C70">
        <w:rPr>
          <w:rFonts w:cs="B Mitra" w:hint="cs"/>
          <w:sz w:val="32"/>
          <w:szCs w:val="32"/>
          <w:rtl/>
          <w:lang w:bidi="fa-IR"/>
        </w:rPr>
        <w:t>دستيابي به دانش فني مدرن تصفيه آب و پساب هاي صنعتي</w:t>
      </w:r>
    </w:p>
    <w:p w:rsidR="00B942D2" w:rsidRPr="00E81C70" w:rsidRDefault="00B942D2" w:rsidP="006C0872">
      <w:pPr>
        <w:pStyle w:val="NormalWeb"/>
        <w:numPr>
          <w:ilvl w:val="0"/>
          <w:numId w:val="4"/>
        </w:numPr>
        <w:bidi/>
        <w:ind w:left="1138" w:right="-630" w:hanging="283"/>
        <w:jc w:val="both"/>
        <w:rPr>
          <w:rFonts w:cs="B Mitra"/>
          <w:sz w:val="32"/>
          <w:szCs w:val="32"/>
          <w:lang w:bidi="fa-IR"/>
        </w:rPr>
      </w:pPr>
      <w:r w:rsidRPr="00E81C70">
        <w:rPr>
          <w:rFonts w:cs="B Mitra" w:hint="cs"/>
          <w:sz w:val="32"/>
          <w:szCs w:val="32"/>
          <w:rtl/>
          <w:lang w:bidi="fa-IR"/>
        </w:rPr>
        <w:t>دستيابي به دانش فني مدرن تصفيه خاك هاي آلوده</w:t>
      </w:r>
    </w:p>
    <w:p w:rsidR="003F3CFF" w:rsidRPr="00E81C70" w:rsidRDefault="00B942D2" w:rsidP="006C0872">
      <w:pPr>
        <w:pStyle w:val="NormalWeb"/>
        <w:numPr>
          <w:ilvl w:val="0"/>
          <w:numId w:val="4"/>
        </w:numPr>
        <w:bidi/>
        <w:ind w:left="1138" w:right="-630" w:hanging="283"/>
        <w:jc w:val="both"/>
        <w:rPr>
          <w:rFonts w:cs="B Mitra"/>
          <w:sz w:val="32"/>
          <w:szCs w:val="32"/>
          <w:lang w:bidi="fa-IR"/>
        </w:rPr>
      </w:pPr>
      <w:r w:rsidRPr="00E81C70">
        <w:rPr>
          <w:rFonts w:cs="B Mitra" w:hint="cs"/>
          <w:sz w:val="32"/>
          <w:szCs w:val="32"/>
          <w:rtl/>
          <w:lang w:bidi="fa-IR"/>
        </w:rPr>
        <w:t>دستيابي به دانش فني حذف بنزن از بنزين</w:t>
      </w:r>
      <w:r w:rsidR="003F3CFF" w:rsidRPr="00E81C70">
        <w:rPr>
          <w:rFonts w:cs="B Mitra" w:hint="cs"/>
          <w:sz w:val="32"/>
          <w:szCs w:val="32"/>
          <w:rtl/>
          <w:lang w:bidi="fa-IR"/>
        </w:rPr>
        <w:t xml:space="preserve">  </w:t>
      </w:r>
    </w:p>
    <w:p w:rsidR="003F3CFF" w:rsidRPr="00E81C70" w:rsidRDefault="00B942D2" w:rsidP="006C0872">
      <w:pPr>
        <w:pStyle w:val="NormalWeb"/>
        <w:numPr>
          <w:ilvl w:val="0"/>
          <w:numId w:val="4"/>
        </w:numPr>
        <w:bidi/>
        <w:ind w:left="1138" w:right="-630" w:hanging="283"/>
        <w:jc w:val="both"/>
        <w:rPr>
          <w:rFonts w:cs="B Mitra"/>
          <w:sz w:val="32"/>
          <w:szCs w:val="32"/>
          <w:lang w:bidi="fa-IR"/>
        </w:rPr>
      </w:pPr>
      <w:r w:rsidRPr="00E81C70">
        <w:rPr>
          <w:rFonts w:cs="B Mitra" w:hint="cs"/>
          <w:sz w:val="32"/>
          <w:szCs w:val="32"/>
          <w:rtl/>
          <w:lang w:bidi="fa-IR"/>
        </w:rPr>
        <w:t>دستيابي به دانش فني كاهش هدرروي بنزين با استفاده از فرايندهاي غشائي</w:t>
      </w:r>
    </w:p>
    <w:p w:rsidR="00B942D2" w:rsidRPr="00E81C70" w:rsidRDefault="00DD04E8" w:rsidP="00AC6C4C">
      <w:pPr>
        <w:pStyle w:val="NormalWeb"/>
        <w:numPr>
          <w:ilvl w:val="0"/>
          <w:numId w:val="22"/>
        </w:numPr>
        <w:bidi/>
        <w:spacing w:after="240" w:afterAutospacing="0"/>
        <w:ind w:left="137" w:right="-630" w:hanging="425"/>
        <w:jc w:val="both"/>
        <w:rPr>
          <w:rFonts w:cs="B Mitra"/>
          <w:b/>
          <w:bCs/>
          <w:noProof/>
          <w:sz w:val="36"/>
          <w:szCs w:val="36"/>
          <w:lang w:bidi="fa-IR"/>
        </w:rPr>
      </w:pP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دستيابي به دانش فني و تجاري سازي توليد مواد شيميائي مورد نياز در صنعت پالايش</w:t>
      </w:r>
    </w:p>
    <w:p w:rsidR="00DD04E8" w:rsidRPr="00E81C70" w:rsidRDefault="0079333C" w:rsidP="00AC6C4C">
      <w:pPr>
        <w:pStyle w:val="NormalWeb"/>
        <w:numPr>
          <w:ilvl w:val="0"/>
          <w:numId w:val="22"/>
        </w:numPr>
        <w:bidi/>
        <w:spacing w:after="240" w:afterAutospacing="0"/>
        <w:ind w:left="137" w:right="-630" w:hanging="425"/>
        <w:jc w:val="both"/>
        <w:rPr>
          <w:rFonts w:cs="B Mitra"/>
          <w:b/>
          <w:bCs/>
          <w:noProof/>
          <w:sz w:val="36"/>
          <w:szCs w:val="36"/>
          <w:lang w:bidi="fa-IR"/>
        </w:rPr>
      </w:pP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تحقيقات در زمينه بهينه س</w:t>
      </w:r>
      <w:r w:rsidR="007E1DE4"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ا</w:t>
      </w: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زي فرايندهاي مرتبط با كاهش مصرف سوخت و صرفه جويي در انرژي مصرفي پالايشگاه ها</w:t>
      </w:r>
    </w:p>
    <w:p w:rsidR="0079333C" w:rsidRPr="00E81C70" w:rsidRDefault="0079333C" w:rsidP="00AC6C4C">
      <w:pPr>
        <w:pStyle w:val="NormalWeb"/>
        <w:numPr>
          <w:ilvl w:val="0"/>
          <w:numId w:val="22"/>
        </w:numPr>
        <w:bidi/>
        <w:spacing w:after="240" w:afterAutospacing="0"/>
        <w:ind w:left="137" w:right="-630" w:hanging="425"/>
        <w:jc w:val="both"/>
        <w:rPr>
          <w:rFonts w:cs="B Mitra"/>
          <w:b/>
          <w:bCs/>
          <w:noProof/>
          <w:sz w:val="36"/>
          <w:szCs w:val="36"/>
          <w:lang w:bidi="fa-IR"/>
        </w:rPr>
      </w:pP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تحقيقات براي بهينه سازي و توسعه فرايندهاي جديد و تهيه نقشه راه جهت تدوين الگوي پالايشي</w:t>
      </w:r>
    </w:p>
    <w:p w:rsidR="0079333C" w:rsidRPr="00E81C70" w:rsidRDefault="0079333C" w:rsidP="00AC6C4C">
      <w:pPr>
        <w:pStyle w:val="NormalWeb"/>
        <w:numPr>
          <w:ilvl w:val="0"/>
          <w:numId w:val="22"/>
        </w:numPr>
        <w:bidi/>
        <w:spacing w:after="240" w:afterAutospacing="0"/>
        <w:ind w:left="137" w:right="-630" w:hanging="425"/>
        <w:jc w:val="both"/>
        <w:rPr>
          <w:rFonts w:cs="B Mitra"/>
          <w:b/>
          <w:bCs/>
          <w:noProof/>
          <w:sz w:val="36"/>
          <w:szCs w:val="36"/>
          <w:lang w:bidi="fa-IR"/>
        </w:rPr>
      </w:pP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تحقيقات در مورد دانش فني تجهيزات ايمني و اطفاء حريق</w:t>
      </w:r>
    </w:p>
    <w:p w:rsidR="0079333C" w:rsidRPr="00E81C70" w:rsidRDefault="0079333C" w:rsidP="00AC6C4C">
      <w:pPr>
        <w:pStyle w:val="NormalWeb"/>
        <w:numPr>
          <w:ilvl w:val="0"/>
          <w:numId w:val="22"/>
        </w:numPr>
        <w:bidi/>
        <w:spacing w:after="240" w:afterAutospacing="0"/>
        <w:ind w:left="137" w:right="-630" w:hanging="425"/>
        <w:jc w:val="both"/>
        <w:rPr>
          <w:rFonts w:cs="B Mitra"/>
          <w:b/>
          <w:bCs/>
          <w:noProof/>
          <w:sz w:val="36"/>
          <w:szCs w:val="36"/>
          <w:lang w:bidi="fa-IR"/>
        </w:rPr>
      </w:pP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تحقيقات در مورد دانش فني تجهيزات مرتبط با فرايندهاي يوتيليتي</w:t>
      </w:r>
      <w:bookmarkEnd w:id="0"/>
    </w:p>
    <w:p w:rsidR="00E81C70" w:rsidRPr="00E81C70" w:rsidRDefault="00E81C70" w:rsidP="00AC6C4C">
      <w:pPr>
        <w:pStyle w:val="NormalWeb"/>
        <w:numPr>
          <w:ilvl w:val="0"/>
          <w:numId w:val="22"/>
        </w:numPr>
        <w:bidi/>
        <w:spacing w:after="120" w:afterAutospacing="0"/>
        <w:ind w:left="137" w:right="-630" w:hanging="425"/>
        <w:jc w:val="both"/>
        <w:rPr>
          <w:rFonts w:cs="B Mitra"/>
          <w:b/>
          <w:bCs/>
          <w:noProof/>
          <w:sz w:val="28"/>
          <w:szCs w:val="28"/>
          <w:lang w:bidi="fa-IR"/>
        </w:rPr>
      </w:pPr>
      <w:r w:rsidRPr="00E81C70">
        <w:rPr>
          <w:rFonts w:cs="B Mitra" w:hint="cs"/>
          <w:b/>
          <w:bCs/>
          <w:noProof/>
          <w:sz w:val="36"/>
          <w:szCs w:val="36"/>
          <w:rtl/>
          <w:lang w:bidi="fa-IR"/>
        </w:rPr>
        <w:t>تحقيقات در مورد تدوين سبد سوخت كشور</w:t>
      </w:r>
    </w:p>
    <w:sectPr w:rsidR="00E81C70" w:rsidRPr="00E81C70" w:rsidSect="00DE3620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11" w:rsidRDefault="00400E11" w:rsidP="002D734A">
      <w:r>
        <w:separator/>
      </w:r>
    </w:p>
  </w:endnote>
  <w:endnote w:type="continuationSeparator" w:id="0">
    <w:p w:rsidR="00400E11" w:rsidRDefault="00400E11" w:rsidP="002D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72613"/>
      <w:docPartObj>
        <w:docPartGallery w:val="Page Numbers (Bottom of Page)"/>
        <w:docPartUnique/>
      </w:docPartObj>
    </w:sdtPr>
    <w:sdtEndPr/>
    <w:sdtContent>
      <w:p w:rsidR="002B2355" w:rsidRDefault="006863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BC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B2355" w:rsidRDefault="002B2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11" w:rsidRDefault="00400E11" w:rsidP="002D734A">
      <w:r>
        <w:separator/>
      </w:r>
    </w:p>
  </w:footnote>
  <w:footnote w:type="continuationSeparator" w:id="0">
    <w:p w:rsidR="00400E11" w:rsidRDefault="00400E11" w:rsidP="002D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C684A04"/>
    <w:lvl w:ilvl="0">
      <w:start w:val="1"/>
      <w:numFmt w:val="bullet"/>
      <w:pStyle w:val="ListBullet2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1">
    <w:nsid w:val="072B38A9"/>
    <w:multiLevelType w:val="hybridMultilevel"/>
    <w:tmpl w:val="D084E9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D17C2"/>
    <w:multiLevelType w:val="hybridMultilevel"/>
    <w:tmpl w:val="50763200"/>
    <w:lvl w:ilvl="0" w:tplc="5410637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4A357E"/>
    <w:multiLevelType w:val="hybridMultilevel"/>
    <w:tmpl w:val="F398D288"/>
    <w:lvl w:ilvl="0" w:tplc="B1325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4E8A"/>
    <w:multiLevelType w:val="multilevel"/>
    <w:tmpl w:val="9DC2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E609F"/>
    <w:multiLevelType w:val="hybridMultilevel"/>
    <w:tmpl w:val="E5965C10"/>
    <w:lvl w:ilvl="0" w:tplc="3236B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74BA5"/>
    <w:multiLevelType w:val="hybridMultilevel"/>
    <w:tmpl w:val="24A8A93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257F2B7C"/>
    <w:multiLevelType w:val="hybridMultilevel"/>
    <w:tmpl w:val="BCC6A7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076BC0"/>
    <w:multiLevelType w:val="hybridMultilevel"/>
    <w:tmpl w:val="D59C3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67113"/>
    <w:multiLevelType w:val="hybridMultilevel"/>
    <w:tmpl w:val="71D0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D150A"/>
    <w:multiLevelType w:val="hybridMultilevel"/>
    <w:tmpl w:val="CD1066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68103B"/>
    <w:multiLevelType w:val="hybridMultilevel"/>
    <w:tmpl w:val="CEE0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0504B"/>
    <w:multiLevelType w:val="multilevel"/>
    <w:tmpl w:val="29D0799A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66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822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328" w:hanging="2160"/>
      </w:pPr>
      <w:rPr>
        <w:rFonts w:hint="default"/>
      </w:rPr>
    </w:lvl>
  </w:abstractNum>
  <w:abstractNum w:abstractNumId="13">
    <w:nsid w:val="5E495EBE"/>
    <w:multiLevelType w:val="hybridMultilevel"/>
    <w:tmpl w:val="B596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C69F8"/>
    <w:multiLevelType w:val="hybridMultilevel"/>
    <w:tmpl w:val="2A7E7828"/>
    <w:lvl w:ilvl="0" w:tplc="2F1243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CD68EF"/>
    <w:multiLevelType w:val="hybridMultilevel"/>
    <w:tmpl w:val="8F867DC4"/>
    <w:lvl w:ilvl="0" w:tplc="2FF8B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A6BB3"/>
    <w:multiLevelType w:val="hybridMultilevel"/>
    <w:tmpl w:val="A176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76C61"/>
    <w:multiLevelType w:val="multilevel"/>
    <w:tmpl w:val="85C8AB8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sz w:val="28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2160" w:hanging="216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2520" w:hanging="252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880" w:hanging="2880"/>
      </w:pPr>
      <w:rPr>
        <w:rFonts w:hint="default"/>
        <w:sz w:val="28"/>
      </w:rPr>
    </w:lvl>
  </w:abstractNum>
  <w:abstractNum w:abstractNumId="18">
    <w:nsid w:val="6A6B64BF"/>
    <w:multiLevelType w:val="hybridMultilevel"/>
    <w:tmpl w:val="9E84C500"/>
    <w:lvl w:ilvl="0" w:tplc="04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9">
    <w:nsid w:val="6B462EFD"/>
    <w:multiLevelType w:val="hybridMultilevel"/>
    <w:tmpl w:val="A7002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716FBE"/>
    <w:multiLevelType w:val="multilevel"/>
    <w:tmpl w:val="C8E6DA0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-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Heading3"/>
      <w:suff w:val="space"/>
      <w:lvlText w:val="%1-%2-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1">
    <w:nsid w:val="797840E8"/>
    <w:multiLevelType w:val="hybridMultilevel"/>
    <w:tmpl w:val="DE389000"/>
    <w:lvl w:ilvl="0" w:tplc="BD503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E5B68"/>
    <w:multiLevelType w:val="multilevel"/>
    <w:tmpl w:val="D764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16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4"/>
  </w:num>
  <w:num w:numId="10">
    <w:abstractNumId w:val="22"/>
  </w:num>
  <w:num w:numId="11">
    <w:abstractNumId w:val="21"/>
  </w:num>
  <w:num w:numId="12">
    <w:abstractNumId w:val="3"/>
  </w:num>
  <w:num w:numId="13">
    <w:abstractNumId w:val="17"/>
  </w:num>
  <w:num w:numId="14">
    <w:abstractNumId w:val="13"/>
  </w:num>
  <w:num w:numId="15">
    <w:abstractNumId w:val="2"/>
  </w:num>
  <w:num w:numId="16">
    <w:abstractNumId w:val="10"/>
  </w:num>
  <w:num w:numId="17">
    <w:abstractNumId w:val="15"/>
  </w:num>
  <w:num w:numId="18">
    <w:abstractNumId w:val="8"/>
  </w:num>
  <w:num w:numId="19">
    <w:abstractNumId w:val="12"/>
  </w:num>
  <w:num w:numId="20">
    <w:abstractNumId w:val="18"/>
  </w:num>
  <w:num w:numId="21">
    <w:abstractNumId w:val="6"/>
  </w:num>
  <w:num w:numId="22">
    <w:abstractNumId w:val="5"/>
  </w:num>
  <w:num w:numId="23">
    <w:abstractNumId w:val="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AD"/>
    <w:rsid w:val="000065AD"/>
    <w:rsid w:val="00023DEF"/>
    <w:rsid w:val="0003162F"/>
    <w:rsid w:val="000411C8"/>
    <w:rsid w:val="000554BB"/>
    <w:rsid w:val="00066B52"/>
    <w:rsid w:val="000915A7"/>
    <w:rsid w:val="000D78E1"/>
    <w:rsid w:val="000E5709"/>
    <w:rsid w:val="000F4CE4"/>
    <w:rsid w:val="001350D5"/>
    <w:rsid w:val="00136D19"/>
    <w:rsid w:val="00193481"/>
    <w:rsid w:val="001A7936"/>
    <w:rsid w:val="001D35E2"/>
    <w:rsid w:val="001D67D1"/>
    <w:rsid w:val="001E4E84"/>
    <w:rsid w:val="001E55DD"/>
    <w:rsid w:val="002163EF"/>
    <w:rsid w:val="00232056"/>
    <w:rsid w:val="00235FB7"/>
    <w:rsid w:val="00241D47"/>
    <w:rsid w:val="002943B2"/>
    <w:rsid w:val="002B2355"/>
    <w:rsid w:val="002C23A0"/>
    <w:rsid w:val="002C58A1"/>
    <w:rsid w:val="002C6258"/>
    <w:rsid w:val="002D248B"/>
    <w:rsid w:val="002D734A"/>
    <w:rsid w:val="002F046E"/>
    <w:rsid w:val="00314FE5"/>
    <w:rsid w:val="00320975"/>
    <w:rsid w:val="0038306A"/>
    <w:rsid w:val="00395859"/>
    <w:rsid w:val="00397C1C"/>
    <w:rsid w:val="003D15A0"/>
    <w:rsid w:val="003F3CFF"/>
    <w:rsid w:val="00400E11"/>
    <w:rsid w:val="00413E5D"/>
    <w:rsid w:val="0041573C"/>
    <w:rsid w:val="0044237A"/>
    <w:rsid w:val="00494BCA"/>
    <w:rsid w:val="005240B4"/>
    <w:rsid w:val="0053242A"/>
    <w:rsid w:val="00585B41"/>
    <w:rsid w:val="005B2A2F"/>
    <w:rsid w:val="005C78B8"/>
    <w:rsid w:val="005D5E13"/>
    <w:rsid w:val="005D7DB2"/>
    <w:rsid w:val="00636655"/>
    <w:rsid w:val="00641E27"/>
    <w:rsid w:val="0066499B"/>
    <w:rsid w:val="006658C0"/>
    <w:rsid w:val="00682DCA"/>
    <w:rsid w:val="00685F63"/>
    <w:rsid w:val="0068631A"/>
    <w:rsid w:val="006C0872"/>
    <w:rsid w:val="007053A8"/>
    <w:rsid w:val="00734888"/>
    <w:rsid w:val="00735A05"/>
    <w:rsid w:val="007429B5"/>
    <w:rsid w:val="007529D8"/>
    <w:rsid w:val="0079333C"/>
    <w:rsid w:val="007B17A4"/>
    <w:rsid w:val="007C28C9"/>
    <w:rsid w:val="007C3F42"/>
    <w:rsid w:val="007E1DE4"/>
    <w:rsid w:val="007E396C"/>
    <w:rsid w:val="008575EB"/>
    <w:rsid w:val="00874F8E"/>
    <w:rsid w:val="00894176"/>
    <w:rsid w:val="008B0A41"/>
    <w:rsid w:val="008B23B5"/>
    <w:rsid w:val="008B53F1"/>
    <w:rsid w:val="008C2248"/>
    <w:rsid w:val="008C6499"/>
    <w:rsid w:val="008D404D"/>
    <w:rsid w:val="008F10E9"/>
    <w:rsid w:val="008F467D"/>
    <w:rsid w:val="0098339D"/>
    <w:rsid w:val="00994CBB"/>
    <w:rsid w:val="009A4135"/>
    <w:rsid w:val="00A20C76"/>
    <w:rsid w:val="00A40674"/>
    <w:rsid w:val="00A556D5"/>
    <w:rsid w:val="00A8281D"/>
    <w:rsid w:val="00AA62E7"/>
    <w:rsid w:val="00AC5EB1"/>
    <w:rsid w:val="00AC6C4C"/>
    <w:rsid w:val="00AD5125"/>
    <w:rsid w:val="00B11F53"/>
    <w:rsid w:val="00B13F84"/>
    <w:rsid w:val="00B247CF"/>
    <w:rsid w:val="00B40E2F"/>
    <w:rsid w:val="00B4499F"/>
    <w:rsid w:val="00B45699"/>
    <w:rsid w:val="00B52C9E"/>
    <w:rsid w:val="00B53C53"/>
    <w:rsid w:val="00B64028"/>
    <w:rsid w:val="00B942D2"/>
    <w:rsid w:val="00BB22E5"/>
    <w:rsid w:val="00BB3772"/>
    <w:rsid w:val="00BE2D1F"/>
    <w:rsid w:val="00BF4C30"/>
    <w:rsid w:val="00C076D6"/>
    <w:rsid w:val="00C1233D"/>
    <w:rsid w:val="00C430D4"/>
    <w:rsid w:val="00C45F7B"/>
    <w:rsid w:val="00C96044"/>
    <w:rsid w:val="00C9781D"/>
    <w:rsid w:val="00CB391B"/>
    <w:rsid w:val="00CE33AC"/>
    <w:rsid w:val="00CF1509"/>
    <w:rsid w:val="00D01B88"/>
    <w:rsid w:val="00D047DD"/>
    <w:rsid w:val="00D34879"/>
    <w:rsid w:val="00D848D3"/>
    <w:rsid w:val="00D8696F"/>
    <w:rsid w:val="00DD04E8"/>
    <w:rsid w:val="00DE3620"/>
    <w:rsid w:val="00E27B6F"/>
    <w:rsid w:val="00E7272F"/>
    <w:rsid w:val="00E77E49"/>
    <w:rsid w:val="00E81C70"/>
    <w:rsid w:val="00E85F6C"/>
    <w:rsid w:val="00E92AFB"/>
    <w:rsid w:val="00EA479F"/>
    <w:rsid w:val="00EC5B8F"/>
    <w:rsid w:val="00EE0C72"/>
    <w:rsid w:val="00EF6B84"/>
    <w:rsid w:val="00F17C3C"/>
    <w:rsid w:val="00F359EC"/>
    <w:rsid w:val="00F369F0"/>
    <w:rsid w:val="00F53D24"/>
    <w:rsid w:val="00FB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BB5E6-E3AB-4E65-8F46-ECD0277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8E"/>
    <w:pPr>
      <w:bidi/>
      <w:ind w:firstLine="284"/>
      <w:jc w:val="lowKashida"/>
    </w:pPr>
    <w:rPr>
      <w:rFonts w:ascii="Verdana" w:hAnsi="Verdana" w:cs="Lotus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F8E"/>
    <w:pPr>
      <w:keepNext/>
      <w:numPr>
        <w:numId w:val="3"/>
      </w:numPr>
      <w:outlineLvl w:val="0"/>
    </w:pPr>
    <w:rPr>
      <w:b/>
      <w:bCs/>
      <w:color w:val="0F243E" w:themeColor="text2" w:themeShade="80"/>
      <w:kern w:val="32"/>
      <w:sz w:val="24"/>
      <w:szCs w:val="28"/>
    </w:rPr>
  </w:style>
  <w:style w:type="paragraph" w:styleId="Heading2">
    <w:name w:val="heading 2"/>
    <w:basedOn w:val="Heading1"/>
    <w:next w:val="Heading1"/>
    <w:link w:val="Heading2Char"/>
    <w:qFormat/>
    <w:rsid w:val="00874F8E"/>
    <w:pPr>
      <w:numPr>
        <w:ilvl w:val="1"/>
      </w:numPr>
      <w:outlineLvl w:val="1"/>
    </w:pPr>
    <w:rPr>
      <w:b w:val="0"/>
      <w:bCs w:val="0"/>
      <w:color w:val="auto"/>
      <w:sz w:val="20"/>
      <w:szCs w:val="22"/>
    </w:rPr>
  </w:style>
  <w:style w:type="paragraph" w:styleId="Heading3">
    <w:name w:val="heading 3"/>
    <w:basedOn w:val="Heading2"/>
    <w:next w:val="Heading2"/>
    <w:link w:val="Heading3Char"/>
    <w:qFormat/>
    <w:rsid w:val="00874F8E"/>
    <w:pPr>
      <w:numPr>
        <w:ilvl w:val="2"/>
      </w:num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874F8E"/>
    <w:pPr>
      <w:keepNext/>
      <w:spacing w:before="240" w:after="60"/>
      <w:ind w:firstLine="0"/>
      <w:jc w:val="left"/>
      <w:outlineLvl w:val="3"/>
    </w:pPr>
    <w:rPr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874F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F8E"/>
    <w:rPr>
      <w:rFonts w:ascii="Verdana" w:hAnsi="Verdana" w:cs="Lotus"/>
      <w:b/>
      <w:bCs/>
      <w:color w:val="0F243E" w:themeColor="text2" w:themeShade="80"/>
      <w:kern w:val="32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874F8E"/>
    <w:rPr>
      <w:rFonts w:ascii="Verdana" w:hAnsi="Verdana" w:cs="Lotus"/>
      <w:kern w:val="32"/>
      <w:szCs w:val="22"/>
      <w:lang w:bidi="fa-IR"/>
    </w:rPr>
  </w:style>
  <w:style w:type="character" w:customStyle="1" w:styleId="Heading3Char">
    <w:name w:val="Heading 3 Char"/>
    <w:basedOn w:val="DefaultParagraphFont"/>
    <w:link w:val="Heading3"/>
    <w:rsid w:val="00874F8E"/>
    <w:rPr>
      <w:rFonts w:ascii="Verdana" w:hAnsi="Verdana" w:cs="Lotus"/>
      <w:kern w:val="32"/>
      <w:sz w:val="22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874F8E"/>
    <w:rPr>
      <w:rFonts w:ascii="Verdana" w:hAnsi="Verdana" w:cs="Lotus"/>
      <w:sz w:val="28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rsid w:val="00874F8E"/>
    <w:rPr>
      <w:rFonts w:ascii="Verdana" w:hAnsi="Verdana" w:cs="Lotus"/>
      <w:b/>
      <w:bCs/>
      <w:i/>
      <w:iCs/>
      <w:sz w:val="26"/>
      <w:szCs w:val="26"/>
      <w:lang w:val="en-US" w:eastAsia="en-US" w:bidi="fa-IR"/>
    </w:rPr>
  </w:style>
  <w:style w:type="paragraph" w:styleId="Caption">
    <w:name w:val="caption"/>
    <w:basedOn w:val="Normal"/>
    <w:next w:val="Normal"/>
    <w:qFormat/>
    <w:rsid w:val="00874F8E"/>
    <w:pPr>
      <w:spacing w:before="120" w:after="120"/>
    </w:pPr>
    <w:rPr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8E"/>
    <w:pPr>
      <w:keepNext/>
      <w:keepLines/>
      <w:pBdr>
        <w:bottom w:val="single" w:sz="8" w:space="4" w:color="4F81BD" w:themeColor="accent1"/>
      </w:pBdr>
      <w:spacing w:after="300"/>
      <w:ind w:firstLine="170"/>
      <w:contextualSpacing/>
      <w:jc w:val="both"/>
      <w:outlineLvl w:val="0"/>
    </w:pPr>
    <w:rPr>
      <w:rFonts w:eastAsiaTheme="majorEastAsia" w:cs="B Lotus"/>
      <w:b/>
      <w:bCs/>
      <w:color w:val="17365D" w:themeColor="text2" w:themeShade="BF"/>
      <w:spacing w:val="5"/>
      <w:kern w:val="28"/>
      <w:sz w:val="1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74F8E"/>
    <w:rPr>
      <w:rFonts w:ascii="Verdana" w:eastAsiaTheme="majorEastAsia" w:hAnsi="Verdana" w:cs="B Lotus"/>
      <w:b/>
      <w:bCs/>
      <w:color w:val="17365D" w:themeColor="text2" w:themeShade="BF"/>
      <w:spacing w:val="5"/>
      <w:kern w:val="28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74F8E"/>
    <w:pPr>
      <w:ind w:left="720" w:firstLine="170"/>
      <w:contextualSpacing/>
      <w:jc w:val="both"/>
      <w:outlineLvl w:val="0"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4F8E"/>
    <w:rPr>
      <w:rFonts w:ascii="Verdana" w:eastAsiaTheme="minorHAnsi" w:hAnsi="Verdana" w:cs="Lotus"/>
      <w:szCs w:val="22"/>
    </w:rPr>
  </w:style>
  <w:style w:type="paragraph" w:styleId="NormalWeb">
    <w:name w:val="Normal (Web)"/>
    <w:basedOn w:val="Normal"/>
    <w:uiPriority w:val="99"/>
    <w:unhideWhenUsed/>
    <w:rsid w:val="005D7DB2"/>
    <w:pPr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bidi="ar-SA"/>
    </w:rPr>
  </w:style>
  <w:style w:type="paragraph" w:styleId="ListBullet2">
    <w:name w:val="List Bullet 2"/>
    <w:autoRedefine/>
    <w:rsid w:val="00193481"/>
    <w:pPr>
      <w:numPr>
        <w:numId w:val="6"/>
      </w:numPr>
      <w:jc w:val="right"/>
    </w:pPr>
    <w:rPr>
      <w:rFonts w:ascii="Tahoma" w:hAnsi="Tahoma" w:cs="Tahoma"/>
      <w:sz w:val="16"/>
      <w:szCs w:val="16"/>
      <w:lang w:bidi="fa-IR"/>
    </w:rPr>
  </w:style>
  <w:style w:type="character" w:styleId="Strong">
    <w:name w:val="Strong"/>
    <w:basedOn w:val="DefaultParagraphFont"/>
    <w:uiPriority w:val="22"/>
    <w:qFormat/>
    <w:rsid w:val="00D848D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34A"/>
    <w:rPr>
      <w:rFonts w:ascii="Verdana" w:hAnsi="Verdana" w:cs="Lotus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2D73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20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12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33D"/>
    <w:rPr>
      <w:rFonts w:ascii="Verdana" w:hAnsi="Verdana" w:cs="Lotus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12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33D"/>
    <w:rPr>
      <w:rFonts w:ascii="Verdana" w:hAnsi="Verdana" w:cs="Lotus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E9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99EE-A3C3-4DFD-BCFB-057512F0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tarverdi</dc:creator>
  <cp:lastModifiedBy>Hasan Hamedi</cp:lastModifiedBy>
  <cp:revision>18</cp:revision>
  <cp:lastPrinted>2019-07-29T06:52:00Z</cp:lastPrinted>
  <dcterms:created xsi:type="dcterms:W3CDTF">2018-11-14T07:16:00Z</dcterms:created>
  <dcterms:modified xsi:type="dcterms:W3CDTF">2019-08-14T05:45:00Z</dcterms:modified>
</cp:coreProperties>
</file>